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177E" w:rsidRPr="00B4177E" w:rsidRDefault="00B4177E" w:rsidP="00B4177E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7"/>
        </w:rPr>
      </w:pPr>
      <w:bookmarkStart w:id="0" w:name="_Hlk69403246"/>
      <w:r w:rsidRPr="00B4177E">
        <w:rPr>
          <w:rFonts w:ascii="Times New Roman" w:eastAsia="Calibri" w:hAnsi="Times New Roman" w:cs="Times New Roman"/>
          <w:sz w:val="28"/>
          <w:szCs w:val="27"/>
        </w:rPr>
        <w:t>:</w:t>
      </w:r>
    </w:p>
    <w:p w:rsidR="00070CD0" w:rsidRPr="00D4612C" w:rsidRDefault="00070CD0" w:rsidP="00602CF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7"/>
        </w:rPr>
      </w:pPr>
    </w:p>
    <w:p w:rsidR="00884FBC" w:rsidRDefault="00884FBC" w:rsidP="00884FB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7"/>
        </w:rPr>
      </w:pPr>
      <w:r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Об изменениях в Правила дорожного движения </w:t>
      </w:r>
    </w:p>
    <w:p w:rsidR="00884FBC" w:rsidRPr="00481C00" w:rsidRDefault="00884FBC" w:rsidP="00884FB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Cs/>
          <w:sz w:val="28"/>
          <w:szCs w:val="27"/>
        </w:rPr>
      </w:pPr>
    </w:p>
    <w:p w:rsidR="00884FBC" w:rsidRPr="00481C00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481C00">
        <w:rPr>
          <w:rFonts w:ascii="Times New Roman" w:eastAsia="Calibri" w:hAnsi="Times New Roman" w:cs="Times New Roman"/>
          <w:bCs/>
          <w:sz w:val="28"/>
          <w:szCs w:val="27"/>
        </w:rPr>
        <w:t xml:space="preserve">С 1 марта 2023 года вступили в силу изменения в Правила дорожного движения. Так, с указанного периода изменены правила проезда перекрестков с круговым движением; расширены полномочия таможенных органов по остановке грузовиков; вступили в силу изменения для </w:t>
      </w:r>
      <w:proofErr w:type="spellStart"/>
      <w:r w:rsidRPr="00481C00">
        <w:rPr>
          <w:rFonts w:ascii="Times New Roman" w:eastAsia="Calibri" w:hAnsi="Times New Roman" w:cs="Times New Roman"/>
          <w:bCs/>
          <w:sz w:val="28"/>
          <w:szCs w:val="27"/>
        </w:rPr>
        <w:t>электросамокатов</w:t>
      </w:r>
      <w:proofErr w:type="spellEnd"/>
      <w:r w:rsidRPr="00481C00">
        <w:rPr>
          <w:rFonts w:ascii="Times New Roman" w:eastAsia="Calibri" w:hAnsi="Times New Roman" w:cs="Times New Roman"/>
          <w:bCs/>
          <w:sz w:val="28"/>
          <w:szCs w:val="27"/>
        </w:rPr>
        <w:t xml:space="preserve">, </w:t>
      </w:r>
      <w:proofErr w:type="spellStart"/>
      <w:r w:rsidRPr="00481C00">
        <w:rPr>
          <w:rFonts w:ascii="Times New Roman" w:eastAsia="Calibri" w:hAnsi="Times New Roman" w:cs="Times New Roman"/>
          <w:bCs/>
          <w:sz w:val="28"/>
          <w:szCs w:val="27"/>
        </w:rPr>
        <w:t>гироскутеров</w:t>
      </w:r>
      <w:proofErr w:type="spellEnd"/>
      <w:r w:rsidRPr="00481C00">
        <w:rPr>
          <w:rFonts w:ascii="Times New Roman" w:eastAsia="Calibri" w:hAnsi="Times New Roman" w:cs="Times New Roman"/>
          <w:bCs/>
          <w:sz w:val="28"/>
          <w:szCs w:val="27"/>
        </w:rPr>
        <w:t xml:space="preserve"> и иных устройств; вступили в силу изменения в части дорожных знаков, разметки, направляющих островков и островков безопасности.</w:t>
      </w:r>
    </w:p>
    <w:p w:rsidR="00884FBC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7"/>
        </w:rPr>
      </w:pPr>
    </w:p>
    <w:p w:rsidR="00884FBC" w:rsidRPr="00481C00" w:rsidRDefault="00884FBC" w:rsidP="00884FBC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7"/>
        </w:rPr>
      </w:pPr>
      <w:r w:rsidRPr="00481C00"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Изменение правил проезда перекрестков с круговым движением </w:t>
      </w:r>
    </w:p>
    <w:p w:rsidR="00884FBC" w:rsidRPr="00481C00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7"/>
        </w:rPr>
      </w:pPr>
      <w:r>
        <w:rPr>
          <w:rFonts w:ascii="Times New Roman" w:eastAsia="Calibri" w:hAnsi="Times New Roman" w:cs="Times New Roman"/>
          <w:bCs/>
          <w:sz w:val="28"/>
          <w:szCs w:val="27"/>
        </w:rPr>
        <w:t>Указанные изменения внесены п</w:t>
      </w:r>
      <w:r w:rsidRPr="00481C00">
        <w:rPr>
          <w:rFonts w:ascii="Times New Roman" w:eastAsia="Calibri" w:hAnsi="Times New Roman" w:cs="Times New Roman"/>
          <w:bCs/>
          <w:sz w:val="28"/>
          <w:szCs w:val="27"/>
        </w:rPr>
        <w:t>остановление</w:t>
      </w:r>
      <w:r>
        <w:rPr>
          <w:rFonts w:ascii="Times New Roman" w:eastAsia="Calibri" w:hAnsi="Times New Roman" w:cs="Times New Roman"/>
          <w:bCs/>
          <w:sz w:val="28"/>
          <w:szCs w:val="27"/>
        </w:rPr>
        <w:t>м</w:t>
      </w:r>
      <w:r w:rsidRPr="00481C00">
        <w:rPr>
          <w:rFonts w:ascii="Times New Roman" w:eastAsia="Calibri" w:hAnsi="Times New Roman" w:cs="Times New Roman"/>
          <w:bCs/>
          <w:sz w:val="28"/>
          <w:szCs w:val="27"/>
        </w:rPr>
        <w:t xml:space="preserve"> Правительства Р</w:t>
      </w:r>
      <w:r>
        <w:rPr>
          <w:rFonts w:ascii="Times New Roman" w:eastAsia="Calibri" w:hAnsi="Times New Roman" w:cs="Times New Roman"/>
          <w:bCs/>
          <w:sz w:val="28"/>
          <w:szCs w:val="27"/>
        </w:rPr>
        <w:t xml:space="preserve">оссийской </w:t>
      </w:r>
      <w:r w:rsidRPr="00481C00">
        <w:rPr>
          <w:rFonts w:ascii="Times New Roman" w:eastAsia="Calibri" w:hAnsi="Times New Roman" w:cs="Times New Roman"/>
          <w:bCs/>
          <w:sz w:val="28"/>
          <w:szCs w:val="27"/>
        </w:rPr>
        <w:t>Ф</w:t>
      </w:r>
      <w:r>
        <w:rPr>
          <w:rFonts w:ascii="Times New Roman" w:eastAsia="Calibri" w:hAnsi="Times New Roman" w:cs="Times New Roman"/>
          <w:bCs/>
          <w:sz w:val="28"/>
          <w:szCs w:val="27"/>
        </w:rPr>
        <w:t>едерации</w:t>
      </w:r>
      <w:r w:rsidRPr="00481C00">
        <w:rPr>
          <w:rFonts w:ascii="Times New Roman" w:eastAsia="Calibri" w:hAnsi="Times New Roman" w:cs="Times New Roman"/>
          <w:bCs/>
          <w:sz w:val="28"/>
          <w:szCs w:val="27"/>
        </w:rPr>
        <w:t xml:space="preserve"> от 06.10.2022 </w:t>
      </w:r>
      <w:r>
        <w:rPr>
          <w:rFonts w:ascii="Times New Roman" w:eastAsia="Calibri" w:hAnsi="Times New Roman" w:cs="Times New Roman"/>
          <w:bCs/>
          <w:sz w:val="28"/>
          <w:szCs w:val="27"/>
        </w:rPr>
        <w:t>№</w:t>
      </w:r>
      <w:r w:rsidRPr="00481C00">
        <w:rPr>
          <w:rFonts w:ascii="Times New Roman" w:eastAsia="Calibri" w:hAnsi="Times New Roman" w:cs="Times New Roman"/>
          <w:bCs/>
          <w:sz w:val="28"/>
          <w:szCs w:val="27"/>
        </w:rPr>
        <w:t xml:space="preserve"> 1769</w:t>
      </w:r>
      <w:r>
        <w:rPr>
          <w:rFonts w:ascii="Times New Roman" w:eastAsia="Calibri" w:hAnsi="Times New Roman" w:cs="Times New Roman"/>
          <w:bCs/>
          <w:sz w:val="28"/>
          <w:szCs w:val="27"/>
        </w:rPr>
        <w:t>.</w:t>
      </w:r>
    </w:p>
    <w:p w:rsidR="00884FBC" w:rsidRPr="00481C00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  <w:u w:val="single"/>
        </w:rPr>
      </w:pPr>
      <w:r>
        <w:rPr>
          <w:rFonts w:ascii="Times New Roman" w:eastAsia="Calibri" w:hAnsi="Times New Roman" w:cs="Times New Roman"/>
          <w:bCs/>
          <w:sz w:val="28"/>
          <w:szCs w:val="27"/>
        </w:rPr>
        <w:t>П</w:t>
      </w:r>
      <w:r w:rsidRPr="00481C00">
        <w:rPr>
          <w:rFonts w:ascii="Times New Roman" w:eastAsia="Calibri" w:hAnsi="Times New Roman" w:cs="Times New Roman"/>
          <w:bCs/>
          <w:sz w:val="28"/>
          <w:szCs w:val="27"/>
        </w:rPr>
        <w:t xml:space="preserve">ри въезде на перекресток, обозначенный знаком «Круговое движение», водитель обязан уступить дорогу автомобилям, которые движутся по этому перекрестку. </w:t>
      </w:r>
      <w:r w:rsidRPr="001D7590"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Сделали уточнение: </w:t>
      </w:r>
      <w:r w:rsidRPr="00481C00">
        <w:rPr>
          <w:rFonts w:ascii="Times New Roman" w:eastAsia="Calibri" w:hAnsi="Times New Roman" w:cs="Times New Roman"/>
          <w:bCs/>
          <w:sz w:val="28"/>
          <w:szCs w:val="27"/>
          <w:u w:val="single"/>
        </w:rPr>
        <w:t xml:space="preserve">правило применяется, если въезд на перекресток осуществляется не с главной дороги. </w:t>
      </w:r>
    </w:p>
    <w:p w:rsidR="00884FBC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7"/>
        </w:rPr>
      </w:pPr>
      <w:r w:rsidRPr="001D7590"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  </w:t>
      </w:r>
    </w:p>
    <w:p w:rsidR="00884FBC" w:rsidRPr="001D7590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7"/>
        </w:rPr>
      </w:pPr>
      <w:r>
        <w:rPr>
          <w:rFonts w:ascii="Times New Roman" w:eastAsia="Calibri" w:hAnsi="Times New Roman" w:cs="Times New Roman"/>
          <w:b/>
          <w:bCs/>
          <w:sz w:val="28"/>
          <w:szCs w:val="27"/>
        </w:rPr>
        <w:t>2. Расширение полномочий таможенных органов по остановке грузовиков</w:t>
      </w:r>
    </w:p>
    <w:p w:rsidR="00884FBC" w:rsidRPr="00481C00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481C00">
        <w:rPr>
          <w:rFonts w:ascii="Times New Roman" w:eastAsia="Calibri" w:hAnsi="Times New Roman" w:cs="Times New Roman"/>
          <w:bCs/>
          <w:sz w:val="28"/>
          <w:szCs w:val="27"/>
        </w:rPr>
        <w:t>Указанные изменения внесены постановлением Правительства Российской Федерации от 24.10.2022 № 1888.</w:t>
      </w:r>
    </w:p>
    <w:p w:rsidR="00884FBC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481C00">
        <w:rPr>
          <w:rFonts w:ascii="Times New Roman" w:eastAsia="Calibri" w:hAnsi="Times New Roman" w:cs="Times New Roman"/>
          <w:bCs/>
          <w:sz w:val="28"/>
          <w:szCs w:val="27"/>
        </w:rPr>
        <w:t xml:space="preserve">Теперь должностные лица смогут останавливать транспорт массой 3,5 т и более в любых местах, оборудованных специальным знаком. </w:t>
      </w:r>
      <w:r>
        <w:rPr>
          <w:rFonts w:ascii="Times New Roman" w:eastAsia="Calibri" w:hAnsi="Times New Roman" w:cs="Times New Roman"/>
          <w:bCs/>
          <w:sz w:val="28"/>
          <w:szCs w:val="27"/>
        </w:rPr>
        <w:t>(Ранее</w:t>
      </w:r>
      <w:r w:rsidRPr="00481C00">
        <w:rPr>
          <w:rFonts w:ascii="Times New Roman" w:eastAsia="Calibri" w:hAnsi="Times New Roman" w:cs="Times New Roman"/>
          <w:bCs/>
          <w:sz w:val="28"/>
          <w:szCs w:val="27"/>
        </w:rPr>
        <w:t xml:space="preserve"> остановка допуска</w:t>
      </w:r>
      <w:r>
        <w:rPr>
          <w:rFonts w:ascii="Times New Roman" w:eastAsia="Calibri" w:hAnsi="Times New Roman" w:cs="Times New Roman"/>
          <w:bCs/>
          <w:sz w:val="28"/>
          <w:szCs w:val="27"/>
        </w:rPr>
        <w:t>лась</w:t>
      </w:r>
      <w:r w:rsidRPr="00481C00">
        <w:rPr>
          <w:rFonts w:ascii="Times New Roman" w:eastAsia="Calibri" w:hAnsi="Times New Roman" w:cs="Times New Roman"/>
          <w:bCs/>
          <w:sz w:val="28"/>
          <w:szCs w:val="27"/>
        </w:rPr>
        <w:t xml:space="preserve"> лишь в местах, определенных таможенным законодательством</w:t>
      </w:r>
      <w:r>
        <w:rPr>
          <w:rFonts w:ascii="Times New Roman" w:eastAsia="Calibri" w:hAnsi="Times New Roman" w:cs="Times New Roman"/>
          <w:bCs/>
          <w:sz w:val="28"/>
          <w:szCs w:val="27"/>
        </w:rPr>
        <w:t>).</w:t>
      </w:r>
    </w:p>
    <w:p w:rsidR="00884FBC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</w:p>
    <w:p w:rsidR="00884FBC" w:rsidRPr="0032075D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/>
          <w:bCs/>
          <w:sz w:val="28"/>
          <w:szCs w:val="27"/>
        </w:rPr>
        <w:t>3</w:t>
      </w:r>
      <w:r>
        <w:rPr>
          <w:rFonts w:ascii="Times New Roman" w:eastAsia="Calibri" w:hAnsi="Times New Roman" w:cs="Times New Roman"/>
          <w:bCs/>
          <w:sz w:val="28"/>
          <w:szCs w:val="27"/>
        </w:rPr>
        <w:t xml:space="preserve">. </w:t>
      </w:r>
      <w:r>
        <w:rPr>
          <w:rFonts w:ascii="Times New Roman" w:eastAsia="Calibri" w:hAnsi="Times New Roman" w:cs="Times New Roman"/>
          <w:b/>
          <w:bCs/>
          <w:sz w:val="28"/>
          <w:szCs w:val="27"/>
        </w:rPr>
        <w:t>И</w:t>
      </w:r>
      <w:r w:rsidRPr="0032075D"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зменения в ПДД для </w:t>
      </w:r>
      <w:proofErr w:type="spellStart"/>
      <w:r w:rsidRPr="0032075D">
        <w:rPr>
          <w:rFonts w:ascii="Times New Roman" w:eastAsia="Calibri" w:hAnsi="Times New Roman" w:cs="Times New Roman"/>
          <w:b/>
          <w:bCs/>
          <w:sz w:val="28"/>
          <w:szCs w:val="27"/>
        </w:rPr>
        <w:t>электросамокатов</w:t>
      </w:r>
      <w:proofErr w:type="spellEnd"/>
      <w:r w:rsidRPr="0032075D"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, </w:t>
      </w:r>
      <w:proofErr w:type="spellStart"/>
      <w:r w:rsidRPr="0032075D">
        <w:rPr>
          <w:rFonts w:ascii="Times New Roman" w:eastAsia="Calibri" w:hAnsi="Times New Roman" w:cs="Times New Roman"/>
          <w:b/>
          <w:bCs/>
          <w:sz w:val="28"/>
          <w:szCs w:val="27"/>
        </w:rPr>
        <w:t>гироскутеров</w:t>
      </w:r>
      <w:proofErr w:type="spellEnd"/>
      <w:r w:rsidRPr="0032075D"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 и иных устройств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> Указанные изменения внесены постановлением Правительства Российской Федерации от 06.10.2022 № 1769.</w:t>
      </w:r>
      <w:r w:rsidRPr="001D7590"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Определили, что </w:t>
      </w:r>
      <w:proofErr w:type="spellStart"/>
      <w:r w:rsidRPr="00E900C6">
        <w:rPr>
          <w:rFonts w:ascii="Times New Roman" w:eastAsia="Calibri" w:hAnsi="Times New Roman" w:cs="Times New Roman"/>
          <w:bCs/>
          <w:sz w:val="28"/>
          <w:szCs w:val="27"/>
        </w:rPr>
        <w:t>электросамокаты</w:t>
      </w:r>
      <w:proofErr w:type="spellEnd"/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, </w:t>
      </w:r>
      <w:proofErr w:type="spellStart"/>
      <w:r w:rsidRPr="00E900C6">
        <w:rPr>
          <w:rFonts w:ascii="Times New Roman" w:eastAsia="Calibri" w:hAnsi="Times New Roman" w:cs="Times New Roman"/>
          <w:bCs/>
          <w:sz w:val="28"/>
          <w:szCs w:val="27"/>
        </w:rPr>
        <w:t>электроскейтборды</w:t>
      </w:r>
      <w:proofErr w:type="spellEnd"/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, </w:t>
      </w:r>
      <w:proofErr w:type="spellStart"/>
      <w:r w:rsidRPr="00E900C6">
        <w:rPr>
          <w:rFonts w:ascii="Times New Roman" w:eastAsia="Calibri" w:hAnsi="Times New Roman" w:cs="Times New Roman"/>
          <w:bCs/>
          <w:sz w:val="28"/>
          <w:szCs w:val="27"/>
        </w:rPr>
        <w:t>гироскутеры</w:t>
      </w:r>
      <w:proofErr w:type="spellEnd"/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, </w:t>
      </w:r>
      <w:proofErr w:type="spellStart"/>
      <w:r w:rsidRPr="00E900C6">
        <w:rPr>
          <w:rFonts w:ascii="Times New Roman" w:eastAsia="Calibri" w:hAnsi="Times New Roman" w:cs="Times New Roman"/>
          <w:bCs/>
          <w:sz w:val="28"/>
          <w:szCs w:val="27"/>
        </w:rPr>
        <w:t>сегвеи</w:t>
      </w:r>
      <w:proofErr w:type="spellEnd"/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, </w:t>
      </w:r>
      <w:proofErr w:type="spellStart"/>
      <w:r w:rsidRPr="00E900C6">
        <w:rPr>
          <w:rFonts w:ascii="Times New Roman" w:eastAsia="Calibri" w:hAnsi="Times New Roman" w:cs="Times New Roman"/>
          <w:bCs/>
          <w:sz w:val="28"/>
          <w:szCs w:val="27"/>
        </w:rPr>
        <w:t>моноколеса</w:t>
      </w:r>
      <w:proofErr w:type="spellEnd"/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 и их аналоги получили особый статус - средства индивидуальной мобильности. Среди прочего для такого транспорта установили: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- максимальная скорость передвижения - не более 25 км/ч;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- электротранспорт, на котором можно ездить по тротуарам, вело- и пешеходным дорожкам, должен весить не более 35 кг;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- движение станут регулировать специальными дорожными знаками;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- скорость движения нужно рассчитывать исходя из приоритета пешеходов.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Новый статус не распространили на обычные самокаты и роликовые коньки. </w:t>
      </w:r>
    </w:p>
    <w:p w:rsidR="00884FBC" w:rsidRPr="001D7590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7"/>
        </w:rPr>
      </w:pPr>
      <w:r w:rsidRPr="001D7590"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  </w:t>
      </w:r>
    </w:p>
    <w:p w:rsidR="00884FBC" w:rsidRPr="001D7590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7"/>
        </w:rPr>
      </w:pPr>
      <w:r>
        <w:rPr>
          <w:rFonts w:ascii="Times New Roman" w:eastAsia="Calibri" w:hAnsi="Times New Roman" w:cs="Times New Roman"/>
          <w:b/>
          <w:bCs/>
          <w:sz w:val="28"/>
          <w:szCs w:val="27"/>
        </w:rPr>
        <w:t>4. И</w:t>
      </w:r>
      <w:r w:rsidRPr="001D7590"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зменения в ПДД в части дорожных знаков, разметки, направляющих островков и островков безопасности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1D7590">
        <w:rPr>
          <w:rFonts w:ascii="Times New Roman" w:eastAsia="Calibri" w:hAnsi="Times New Roman" w:cs="Times New Roman"/>
          <w:b/>
          <w:bCs/>
          <w:sz w:val="28"/>
          <w:szCs w:val="27"/>
        </w:rPr>
        <w:lastRenderedPageBreak/>
        <w:t> </w:t>
      </w: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Указанные изменения внесены постановлением Правительства Российской Федерации от 06.10.2022 № 1769.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>
        <w:rPr>
          <w:rFonts w:ascii="Times New Roman" w:eastAsia="Calibri" w:hAnsi="Times New Roman" w:cs="Times New Roman"/>
          <w:bCs/>
          <w:sz w:val="28"/>
          <w:szCs w:val="27"/>
        </w:rPr>
        <w:t>С 1.03.2023 года в</w:t>
      </w: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вели запрет остановки и стоянки на направляющих островках и островках безопасности.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Утвердили дорожные знаки, которые обозначают зарядку для электромобилей и запрет движения автобусов.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На знак платной парковки добавили изображение монет, а на знак парковки для инвалидов - инвалида-колясочника.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Зоны платной и бесплатной парковки станут разделять синими и белыми линиями. </w:t>
      </w:r>
    </w:p>
    <w:p w:rsidR="00884FBC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7"/>
        </w:rPr>
      </w:pPr>
      <w:r w:rsidRPr="001D7590"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  </w:t>
      </w:r>
    </w:p>
    <w:p w:rsidR="00884FBC" w:rsidRPr="001D7590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7"/>
        </w:rPr>
      </w:pPr>
      <w:r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Кроме того, ряд изменений в Правила дорожного движения вступил в силу в 2022 году.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Так, например, </w:t>
      </w:r>
      <w:r w:rsidRPr="00E900C6">
        <w:rPr>
          <w:rFonts w:ascii="Times New Roman" w:eastAsia="Calibri" w:hAnsi="Times New Roman" w:cs="Times New Roman"/>
          <w:bCs/>
          <w:sz w:val="28"/>
          <w:szCs w:val="27"/>
          <w:u w:val="single"/>
        </w:rPr>
        <w:t>с 29 ноября 2022 года</w:t>
      </w: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 до устранения правового пробела не должны привлекать к административной ответственности за управление ТС в состоянии «лекарственного» опьянения.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Некоторые суды привлекали к ответственности лиц, управлявших ТС в состоянии опьянения, вызванного веществами, отличными от алкоголя, наркотиков и психотропных веществ.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Конституционный суд разъяснил, что до внесения изменений в законодательство этого делать нельзя. </w:t>
      </w:r>
    </w:p>
    <w:p w:rsidR="00884FBC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7"/>
        </w:rPr>
      </w:pPr>
      <w:r w:rsidRPr="001D7590"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 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Также, </w:t>
      </w:r>
      <w:r w:rsidRPr="00E900C6">
        <w:rPr>
          <w:rFonts w:ascii="Times New Roman" w:eastAsia="Calibri" w:hAnsi="Times New Roman" w:cs="Times New Roman"/>
          <w:bCs/>
          <w:sz w:val="28"/>
          <w:szCs w:val="27"/>
          <w:u w:val="single"/>
        </w:rPr>
        <w:t>с 25 июля 2022 года</w:t>
      </w: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 установили новые составы преступлений и ужесточили ответственность для лиц, лишенных права управления ТС.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Лишение права управления ТС установлено в качестве квалифицирующего признака для составов преступлений, связанных с нарушением ПДД и эксплуатацией ТС.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Ввели уголовную ответственность за управление ТС лицами, которые лишены соответствующего права, при наличии любого из двух условий: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- лицо было повторно привлечено к административной ответственности за вождение без прав;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- у лица есть судимость за вождение без прав или за нарушение ПДД (правил эксплуатации ТС), связанное с вождением без прав. </w:t>
      </w:r>
    </w:p>
    <w:p w:rsidR="00884FBC" w:rsidRPr="001D7590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7"/>
        </w:rPr>
      </w:pPr>
      <w:r w:rsidRPr="001D7590"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 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  <w:u w:val="single"/>
        </w:rPr>
        <w:t>С 25 июля 2022 года</w:t>
      </w: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 увеличены штрафы за езду без прав</w:t>
      </w:r>
      <w:r>
        <w:rPr>
          <w:rFonts w:ascii="Times New Roman" w:eastAsia="Calibri" w:hAnsi="Times New Roman" w:cs="Times New Roman"/>
          <w:bCs/>
          <w:sz w:val="28"/>
          <w:szCs w:val="27"/>
        </w:rPr>
        <w:t>.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Если водителя, лишенного права управлять транспортным средством, наказали за то, что он сел за руль, то при повторном совершении того же нарушения штраф составит не 30 тыс. руб., а от 50 тыс. до 100 тыс. руб. Вместо штрафа могут назначить обязательные работы от 150 до 200 ч. </w:t>
      </w:r>
    </w:p>
    <w:p w:rsidR="00884FBC" w:rsidRPr="00E900C6" w:rsidRDefault="00884FBC" w:rsidP="00884FB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E900C6">
        <w:rPr>
          <w:rFonts w:ascii="Times New Roman" w:eastAsia="Calibri" w:hAnsi="Times New Roman" w:cs="Times New Roman"/>
          <w:bCs/>
          <w:sz w:val="28"/>
          <w:szCs w:val="27"/>
        </w:rPr>
        <w:t xml:space="preserve">Скидки за быструю оплату штрафа как за первое нарушение, так и за повторное не будет. </w:t>
      </w:r>
    </w:p>
    <w:p w:rsidR="00CE46D3" w:rsidRDefault="00CE46D3" w:rsidP="00B4177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</w:p>
    <w:p w:rsidR="00884FBC" w:rsidRDefault="00884FBC" w:rsidP="00B4177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</w:p>
    <w:p w:rsidR="00884FBC" w:rsidRDefault="00884FBC" w:rsidP="00B4177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</w:p>
    <w:p w:rsidR="003A7BF0" w:rsidRDefault="003A7BF0" w:rsidP="003A7BF0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Calibri" w:hAnsi="Times New Roman" w:cs="Times New Roman"/>
          <w:sz w:val="27"/>
          <w:szCs w:val="27"/>
        </w:rPr>
      </w:pPr>
      <w:bookmarkStart w:id="1" w:name="_GoBack"/>
      <w:bookmarkEnd w:id="0"/>
      <w:bookmarkEnd w:id="1"/>
    </w:p>
    <w:p w:rsidR="003A7BF0" w:rsidRDefault="003A7BF0" w:rsidP="003A7BF0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817766" w:rsidRDefault="00817766" w:rsidP="00CE46D3">
      <w:pPr>
        <w:shd w:val="clear" w:color="auto" w:fill="FFFFFF"/>
        <w:spacing w:after="0" w:line="240" w:lineRule="auto"/>
        <w:ind w:right="-284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5328AC" w:rsidRPr="003A7BF0" w:rsidRDefault="005328AC" w:rsidP="00B4177E">
      <w:pPr>
        <w:shd w:val="clear" w:color="auto" w:fill="FFFFFF"/>
        <w:spacing w:after="0" w:line="240" w:lineRule="auto"/>
        <w:ind w:right="-284"/>
        <w:jc w:val="both"/>
        <w:rPr>
          <w:rFonts w:ascii="Times New Roman" w:eastAsia="Calibri" w:hAnsi="Times New Roman" w:cs="Times New Roman"/>
          <w:sz w:val="24"/>
          <w:szCs w:val="27"/>
        </w:rPr>
      </w:pPr>
    </w:p>
    <w:sectPr w:rsidR="005328AC" w:rsidRPr="003A7BF0" w:rsidSect="000E177A">
      <w:headerReference w:type="default" r:id="rId8"/>
      <w:footerReference w:type="first" r:id="rId9"/>
      <w:pgSz w:w="11906" w:h="16838"/>
      <w:pgMar w:top="454" w:right="851" w:bottom="993" w:left="1701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51EB" w:rsidRDefault="008951EB" w:rsidP="00466B1C">
      <w:pPr>
        <w:spacing w:after="0" w:line="240" w:lineRule="auto"/>
      </w:pPr>
      <w:r>
        <w:separator/>
      </w:r>
    </w:p>
  </w:endnote>
  <w:endnote w:type="continuationSeparator" w:id="0">
    <w:p w:rsidR="008951EB" w:rsidRDefault="008951EB" w:rsidP="00466B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vertAnchor="page" w:horzAnchor="margin" w:tblpXSpec="right" w:tblpYSpec="outside"/>
      <w:tblW w:w="0" w:type="auto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ayout w:type="fixed"/>
      <w:tblCellMar>
        <w:top w:w="28" w:type="dxa"/>
        <w:left w:w="28" w:type="dxa"/>
        <w:bottom w:w="28" w:type="dxa"/>
        <w:right w:w="28" w:type="dxa"/>
      </w:tblCellMar>
      <w:tblLook w:val="04A0" w:firstRow="1" w:lastRow="0" w:firstColumn="1" w:lastColumn="0" w:noHBand="0" w:noVBand="1"/>
    </w:tblPr>
    <w:tblGrid>
      <w:gridCol w:w="3643"/>
    </w:tblGrid>
    <w:tr w:rsidR="00F73E50" w:rsidRPr="00C02223" w:rsidTr="001F0C07">
      <w:trPr>
        <w:cantSplit/>
        <w:trHeight w:val="57"/>
      </w:trPr>
      <w:tc>
        <w:tcPr>
          <w:tcW w:w="3643" w:type="dxa"/>
        </w:tcPr>
        <w:p w:rsidR="00F73E50" w:rsidRPr="00E12680" w:rsidRDefault="00F73E50" w:rsidP="00CA7466">
          <w:pPr>
            <w:spacing w:after="60" w:line="240" w:lineRule="auto"/>
            <w:jc w:val="center"/>
            <w:rPr>
              <w:rFonts w:ascii="Times New Roman" w:hAnsi="Times New Roman"/>
              <w:sz w:val="16"/>
              <w:szCs w:val="16"/>
            </w:rPr>
          </w:pPr>
          <w:bookmarkStart w:id="2" w:name="SIGNERORG1"/>
          <w:r w:rsidRPr="00EA1DA0">
            <w:rPr>
              <w:rFonts w:ascii="Times New Roman" w:hAnsi="Times New Roman"/>
              <w:sz w:val="16"/>
              <w:szCs w:val="16"/>
            </w:rPr>
            <w:t>организация</w:t>
          </w:r>
          <w:bookmarkEnd w:id="2"/>
        </w:p>
      </w:tc>
    </w:tr>
    <w:tr w:rsidR="00CA7466" w:rsidRPr="00C02223" w:rsidTr="001F0C07">
      <w:trPr>
        <w:cantSplit/>
        <w:trHeight w:val="57"/>
      </w:trPr>
      <w:tc>
        <w:tcPr>
          <w:tcW w:w="3643" w:type="dxa"/>
        </w:tcPr>
        <w:p w:rsidR="00CA7466" w:rsidRPr="00EA1DA0" w:rsidRDefault="00CA7466" w:rsidP="00E735D3">
          <w:pPr>
            <w:spacing w:after="60" w:line="240" w:lineRule="auto"/>
            <w:ind w:left="104"/>
            <w:rPr>
              <w:rFonts w:ascii="Times New Roman" w:hAnsi="Times New Roman"/>
              <w:sz w:val="16"/>
              <w:szCs w:val="16"/>
            </w:rPr>
          </w:pPr>
          <w:r w:rsidRPr="00C02223">
            <w:rPr>
              <w:rFonts w:ascii="Times New Roman" w:hAnsi="Times New Roman"/>
              <w:sz w:val="16"/>
              <w:szCs w:val="16"/>
            </w:rPr>
            <w:t xml:space="preserve">№ </w:t>
          </w:r>
          <w:bookmarkStart w:id="3" w:name="REGNUMSTAMP"/>
          <w:proofErr w:type="spellStart"/>
          <w:r w:rsidRPr="00070889">
            <w:rPr>
              <w:rFonts w:ascii="Times New Roman" w:hAnsi="Times New Roman"/>
              <w:color w:val="BFBFBF" w:themeColor="background1" w:themeShade="BF"/>
              <w:sz w:val="16"/>
              <w:szCs w:val="16"/>
            </w:rPr>
            <w:t>рег.номер</w:t>
          </w:r>
          <w:bookmarkEnd w:id="3"/>
          <w:proofErr w:type="spellEnd"/>
        </w:p>
      </w:tc>
    </w:tr>
  </w:tbl>
  <w:p w:rsidR="007B42EE" w:rsidRDefault="007B42E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51EB" w:rsidRDefault="008951EB" w:rsidP="00466B1C">
      <w:pPr>
        <w:spacing w:after="0" w:line="240" w:lineRule="auto"/>
      </w:pPr>
      <w:r>
        <w:separator/>
      </w:r>
    </w:p>
  </w:footnote>
  <w:footnote w:type="continuationSeparator" w:id="0">
    <w:p w:rsidR="008951EB" w:rsidRDefault="008951EB" w:rsidP="00466B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8"/>
        <w:szCs w:val="28"/>
      </w:rPr>
      <w:id w:val="-910533298"/>
      <w:docPartObj>
        <w:docPartGallery w:val="Page Numbers (Top of Page)"/>
        <w:docPartUnique/>
      </w:docPartObj>
    </w:sdtPr>
    <w:sdtEndPr/>
    <w:sdtContent>
      <w:p w:rsidR="00466B1C" w:rsidRPr="00B01D7C" w:rsidRDefault="008A7AFC">
        <w:pPr>
          <w:pStyle w:val="a6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B01D7C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466B1C" w:rsidRPr="00B01D7C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B01D7C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0558FE">
          <w:rPr>
            <w:rFonts w:ascii="Times New Roman" w:hAnsi="Times New Roman" w:cs="Times New Roman"/>
            <w:noProof/>
            <w:sz w:val="28"/>
            <w:szCs w:val="28"/>
          </w:rPr>
          <w:t>3</w:t>
        </w:r>
        <w:r w:rsidRPr="00B01D7C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466B1C" w:rsidRDefault="00466B1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5922CF"/>
    <w:multiLevelType w:val="hybridMultilevel"/>
    <w:tmpl w:val="B3A68334"/>
    <w:lvl w:ilvl="0" w:tplc="FAD0AF4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F28"/>
    <w:rsid w:val="00001C4B"/>
    <w:rsid w:val="000023DE"/>
    <w:rsid w:val="000069BF"/>
    <w:rsid w:val="0000776B"/>
    <w:rsid w:val="00010D02"/>
    <w:rsid w:val="000122D3"/>
    <w:rsid w:val="00012C21"/>
    <w:rsid w:val="00013511"/>
    <w:rsid w:val="00013D8F"/>
    <w:rsid w:val="000221FE"/>
    <w:rsid w:val="000244D3"/>
    <w:rsid w:val="00025A34"/>
    <w:rsid w:val="00025CD2"/>
    <w:rsid w:val="00036BF2"/>
    <w:rsid w:val="00036C1F"/>
    <w:rsid w:val="00045EEF"/>
    <w:rsid w:val="000478B5"/>
    <w:rsid w:val="000558FE"/>
    <w:rsid w:val="00056107"/>
    <w:rsid w:val="00056ECF"/>
    <w:rsid w:val="00070B35"/>
    <w:rsid w:val="00070C62"/>
    <w:rsid w:val="00070CD0"/>
    <w:rsid w:val="000742B5"/>
    <w:rsid w:val="00074707"/>
    <w:rsid w:val="00075164"/>
    <w:rsid w:val="00076177"/>
    <w:rsid w:val="00076B9F"/>
    <w:rsid w:val="0008292C"/>
    <w:rsid w:val="00085A49"/>
    <w:rsid w:val="00094C89"/>
    <w:rsid w:val="00095253"/>
    <w:rsid w:val="000958E5"/>
    <w:rsid w:val="00096DDA"/>
    <w:rsid w:val="00097541"/>
    <w:rsid w:val="000A282F"/>
    <w:rsid w:val="000A68D8"/>
    <w:rsid w:val="000A7835"/>
    <w:rsid w:val="000B04BD"/>
    <w:rsid w:val="000B59B3"/>
    <w:rsid w:val="000C383D"/>
    <w:rsid w:val="000C5FB5"/>
    <w:rsid w:val="000D0EE4"/>
    <w:rsid w:val="000D15A8"/>
    <w:rsid w:val="000D2C49"/>
    <w:rsid w:val="000D6050"/>
    <w:rsid w:val="000E023C"/>
    <w:rsid w:val="000E0802"/>
    <w:rsid w:val="000E177A"/>
    <w:rsid w:val="000E1D0C"/>
    <w:rsid w:val="000E46B4"/>
    <w:rsid w:val="000E525D"/>
    <w:rsid w:val="000F2044"/>
    <w:rsid w:val="000F242D"/>
    <w:rsid w:val="000F3825"/>
    <w:rsid w:val="0010055F"/>
    <w:rsid w:val="00100A55"/>
    <w:rsid w:val="001038B0"/>
    <w:rsid w:val="001041A9"/>
    <w:rsid w:val="00105BA4"/>
    <w:rsid w:val="00105BEE"/>
    <w:rsid w:val="0011229F"/>
    <w:rsid w:val="001153DB"/>
    <w:rsid w:val="00126DFD"/>
    <w:rsid w:val="00127E0E"/>
    <w:rsid w:val="0013499B"/>
    <w:rsid w:val="00135D39"/>
    <w:rsid w:val="00145AB2"/>
    <w:rsid w:val="00146D5F"/>
    <w:rsid w:val="001511BB"/>
    <w:rsid w:val="001572D5"/>
    <w:rsid w:val="00157D69"/>
    <w:rsid w:val="001619D9"/>
    <w:rsid w:val="00161EB1"/>
    <w:rsid w:val="00166B78"/>
    <w:rsid w:val="00167170"/>
    <w:rsid w:val="0017389D"/>
    <w:rsid w:val="00174928"/>
    <w:rsid w:val="00182496"/>
    <w:rsid w:val="0018383C"/>
    <w:rsid w:val="0018600B"/>
    <w:rsid w:val="00197E16"/>
    <w:rsid w:val="001A44F2"/>
    <w:rsid w:val="001B0D98"/>
    <w:rsid w:val="001B65DD"/>
    <w:rsid w:val="001B674D"/>
    <w:rsid w:val="001C25A5"/>
    <w:rsid w:val="001C2A3A"/>
    <w:rsid w:val="001C5C3F"/>
    <w:rsid w:val="001C60CB"/>
    <w:rsid w:val="001C7D99"/>
    <w:rsid w:val="001D3109"/>
    <w:rsid w:val="001D486D"/>
    <w:rsid w:val="001D6709"/>
    <w:rsid w:val="001D7541"/>
    <w:rsid w:val="001E1084"/>
    <w:rsid w:val="001F63BE"/>
    <w:rsid w:val="001F738B"/>
    <w:rsid w:val="002035D8"/>
    <w:rsid w:val="0020375D"/>
    <w:rsid w:val="00212217"/>
    <w:rsid w:val="0023422E"/>
    <w:rsid w:val="002371BB"/>
    <w:rsid w:val="00246023"/>
    <w:rsid w:val="0024732D"/>
    <w:rsid w:val="00247E6A"/>
    <w:rsid w:val="002562C7"/>
    <w:rsid w:val="002636CB"/>
    <w:rsid w:val="002764BB"/>
    <w:rsid w:val="0028201C"/>
    <w:rsid w:val="0028240C"/>
    <w:rsid w:val="0028330B"/>
    <w:rsid w:val="00283DAD"/>
    <w:rsid w:val="00286125"/>
    <w:rsid w:val="00290156"/>
    <w:rsid w:val="002908B8"/>
    <w:rsid w:val="00291B07"/>
    <w:rsid w:val="00291BA9"/>
    <w:rsid w:val="00291E5F"/>
    <w:rsid w:val="00294DBC"/>
    <w:rsid w:val="002A516A"/>
    <w:rsid w:val="002A55FB"/>
    <w:rsid w:val="002C1093"/>
    <w:rsid w:val="002C5D18"/>
    <w:rsid w:val="002D0D23"/>
    <w:rsid w:val="002D1172"/>
    <w:rsid w:val="002D1EBD"/>
    <w:rsid w:val="002E1837"/>
    <w:rsid w:val="002E193E"/>
    <w:rsid w:val="002F0A6D"/>
    <w:rsid w:val="002F380E"/>
    <w:rsid w:val="00300019"/>
    <w:rsid w:val="00301280"/>
    <w:rsid w:val="003020CC"/>
    <w:rsid w:val="003022F3"/>
    <w:rsid w:val="00305CA0"/>
    <w:rsid w:val="00306880"/>
    <w:rsid w:val="0030760D"/>
    <w:rsid w:val="00307676"/>
    <w:rsid w:val="0032062A"/>
    <w:rsid w:val="003208EC"/>
    <w:rsid w:val="00322983"/>
    <w:rsid w:val="00327C32"/>
    <w:rsid w:val="00331604"/>
    <w:rsid w:val="00345072"/>
    <w:rsid w:val="00345113"/>
    <w:rsid w:val="00352F2E"/>
    <w:rsid w:val="00353014"/>
    <w:rsid w:val="00371CAD"/>
    <w:rsid w:val="00371D8F"/>
    <w:rsid w:val="003720E3"/>
    <w:rsid w:val="00381B85"/>
    <w:rsid w:val="003903A2"/>
    <w:rsid w:val="003913CD"/>
    <w:rsid w:val="00391618"/>
    <w:rsid w:val="003A2549"/>
    <w:rsid w:val="003A43A8"/>
    <w:rsid w:val="003A4433"/>
    <w:rsid w:val="003A7BF0"/>
    <w:rsid w:val="003B0766"/>
    <w:rsid w:val="003B2439"/>
    <w:rsid w:val="003E1C3C"/>
    <w:rsid w:val="003E4358"/>
    <w:rsid w:val="003F00A7"/>
    <w:rsid w:val="003F1A70"/>
    <w:rsid w:val="003F6BC7"/>
    <w:rsid w:val="00411F6C"/>
    <w:rsid w:val="0041259F"/>
    <w:rsid w:val="004153A6"/>
    <w:rsid w:val="0041542F"/>
    <w:rsid w:val="00415848"/>
    <w:rsid w:val="004200EA"/>
    <w:rsid w:val="00426AE1"/>
    <w:rsid w:val="004347B1"/>
    <w:rsid w:val="004350C2"/>
    <w:rsid w:val="004352D0"/>
    <w:rsid w:val="00442E8F"/>
    <w:rsid w:val="00443812"/>
    <w:rsid w:val="004534D3"/>
    <w:rsid w:val="00457EBA"/>
    <w:rsid w:val="00460686"/>
    <w:rsid w:val="004617E1"/>
    <w:rsid w:val="004631AC"/>
    <w:rsid w:val="0046403B"/>
    <w:rsid w:val="004647CD"/>
    <w:rsid w:val="00466B1C"/>
    <w:rsid w:val="00466D3D"/>
    <w:rsid w:val="00470A0E"/>
    <w:rsid w:val="0047175F"/>
    <w:rsid w:val="004769CE"/>
    <w:rsid w:val="004807A6"/>
    <w:rsid w:val="004825C8"/>
    <w:rsid w:val="00492123"/>
    <w:rsid w:val="00494DAB"/>
    <w:rsid w:val="00497402"/>
    <w:rsid w:val="004A2402"/>
    <w:rsid w:val="004A3A1D"/>
    <w:rsid w:val="004B2EF6"/>
    <w:rsid w:val="004B2FD2"/>
    <w:rsid w:val="004B5FA0"/>
    <w:rsid w:val="004C1642"/>
    <w:rsid w:val="004C6A25"/>
    <w:rsid w:val="004C6FCE"/>
    <w:rsid w:val="004C7F8A"/>
    <w:rsid w:val="004D0529"/>
    <w:rsid w:val="004F02E5"/>
    <w:rsid w:val="004F0BA0"/>
    <w:rsid w:val="004F0C71"/>
    <w:rsid w:val="004F0DF0"/>
    <w:rsid w:val="004F14AF"/>
    <w:rsid w:val="004F1531"/>
    <w:rsid w:val="004F2888"/>
    <w:rsid w:val="004F6109"/>
    <w:rsid w:val="005071F8"/>
    <w:rsid w:val="0050759F"/>
    <w:rsid w:val="00511B78"/>
    <w:rsid w:val="005204BC"/>
    <w:rsid w:val="005328AC"/>
    <w:rsid w:val="00532D14"/>
    <w:rsid w:val="005417E3"/>
    <w:rsid w:val="0054262A"/>
    <w:rsid w:val="005471C4"/>
    <w:rsid w:val="00547B65"/>
    <w:rsid w:val="0055278B"/>
    <w:rsid w:val="00560FFD"/>
    <w:rsid w:val="0057115B"/>
    <w:rsid w:val="00571A89"/>
    <w:rsid w:val="00572C5A"/>
    <w:rsid w:val="00584868"/>
    <w:rsid w:val="00586FEA"/>
    <w:rsid w:val="00590F29"/>
    <w:rsid w:val="00592F88"/>
    <w:rsid w:val="005951D5"/>
    <w:rsid w:val="0059643D"/>
    <w:rsid w:val="005A06C4"/>
    <w:rsid w:val="005A33B5"/>
    <w:rsid w:val="005A4C22"/>
    <w:rsid w:val="005A66B0"/>
    <w:rsid w:val="005B42B2"/>
    <w:rsid w:val="005B44A2"/>
    <w:rsid w:val="005C31B7"/>
    <w:rsid w:val="005D0574"/>
    <w:rsid w:val="005D2EBB"/>
    <w:rsid w:val="005D35DD"/>
    <w:rsid w:val="005D7308"/>
    <w:rsid w:val="005D7DB7"/>
    <w:rsid w:val="005E28D0"/>
    <w:rsid w:val="005E438A"/>
    <w:rsid w:val="005E47D0"/>
    <w:rsid w:val="005E4A48"/>
    <w:rsid w:val="005F0864"/>
    <w:rsid w:val="005F0C99"/>
    <w:rsid w:val="005F1C75"/>
    <w:rsid w:val="005F6607"/>
    <w:rsid w:val="005F6A41"/>
    <w:rsid w:val="005F736F"/>
    <w:rsid w:val="005F7A6A"/>
    <w:rsid w:val="00601C4C"/>
    <w:rsid w:val="00602CF0"/>
    <w:rsid w:val="00606C02"/>
    <w:rsid w:val="006131F1"/>
    <w:rsid w:val="0061330A"/>
    <w:rsid w:val="00614CE9"/>
    <w:rsid w:val="00616470"/>
    <w:rsid w:val="006206FC"/>
    <w:rsid w:val="0062430C"/>
    <w:rsid w:val="00626321"/>
    <w:rsid w:val="00630B6E"/>
    <w:rsid w:val="00630F73"/>
    <w:rsid w:val="006320F5"/>
    <w:rsid w:val="00635E6A"/>
    <w:rsid w:val="00636F28"/>
    <w:rsid w:val="00637385"/>
    <w:rsid w:val="00641977"/>
    <w:rsid w:val="00650837"/>
    <w:rsid w:val="006527E7"/>
    <w:rsid w:val="00657E9B"/>
    <w:rsid w:val="00662A14"/>
    <w:rsid w:val="006668AE"/>
    <w:rsid w:val="006671F5"/>
    <w:rsid w:val="0066729D"/>
    <w:rsid w:val="006716B1"/>
    <w:rsid w:val="00675B0C"/>
    <w:rsid w:val="0068220D"/>
    <w:rsid w:val="00684ECB"/>
    <w:rsid w:val="00692FDF"/>
    <w:rsid w:val="006946D7"/>
    <w:rsid w:val="00695D0E"/>
    <w:rsid w:val="006A4F34"/>
    <w:rsid w:val="006A6269"/>
    <w:rsid w:val="006A6B2B"/>
    <w:rsid w:val="006A796E"/>
    <w:rsid w:val="006B2C76"/>
    <w:rsid w:val="006C00A7"/>
    <w:rsid w:val="006C03DA"/>
    <w:rsid w:val="006C08E0"/>
    <w:rsid w:val="006C0C44"/>
    <w:rsid w:val="006C37AF"/>
    <w:rsid w:val="006C5F47"/>
    <w:rsid w:val="006D481A"/>
    <w:rsid w:val="006F0AC5"/>
    <w:rsid w:val="006F2B18"/>
    <w:rsid w:val="006F6FD4"/>
    <w:rsid w:val="007015F7"/>
    <w:rsid w:val="00703B93"/>
    <w:rsid w:val="00722B56"/>
    <w:rsid w:val="00731C70"/>
    <w:rsid w:val="00732F91"/>
    <w:rsid w:val="00733443"/>
    <w:rsid w:val="00733BD8"/>
    <w:rsid w:val="00733D8E"/>
    <w:rsid w:val="007343BF"/>
    <w:rsid w:val="00737708"/>
    <w:rsid w:val="00737A01"/>
    <w:rsid w:val="0074257A"/>
    <w:rsid w:val="00745759"/>
    <w:rsid w:val="00746475"/>
    <w:rsid w:val="00750260"/>
    <w:rsid w:val="00753FC8"/>
    <w:rsid w:val="00761CCB"/>
    <w:rsid w:val="00762F6E"/>
    <w:rsid w:val="007633B5"/>
    <w:rsid w:val="00764F1D"/>
    <w:rsid w:val="0077448A"/>
    <w:rsid w:val="00785C87"/>
    <w:rsid w:val="00785D1E"/>
    <w:rsid w:val="00787655"/>
    <w:rsid w:val="00791D39"/>
    <w:rsid w:val="00794A9A"/>
    <w:rsid w:val="007A05D6"/>
    <w:rsid w:val="007B42EE"/>
    <w:rsid w:val="007B7F59"/>
    <w:rsid w:val="007C0F95"/>
    <w:rsid w:val="007C3833"/>
    <w:rsid w:val="007C5569"/>
    <w:rsid w:val="007C567D"/>
    <w:rsid w:val="007D4AA8"/>
    <w:rsid w:val="007D6EED"/>
    <w:rsid w:val="007E0CBA"/>
    <w:rsid w:val="007E2BAE"/>
    <w:rsid w:val="007F12D9"/>
    <w:rsid w:val="00801DA5"/>
    <w:rsid w:val="00802BAA"/>
    <w:rsid w:val="00802F23"/>
    <w:rsid w:val="00804C07"/>
    <w:rsid w:val="00804D4E"/>
    <w:rsid w:val="00805C1A"/>
    <w:rsid w:val="00806D37"/>
    <w:rsid w:val="008132B2"/>
    <w:rsid w:val="00814873"/>
    <w:rsid w:val="00817766"/>
    <w:rsid w:val="00824501"/>
    <w:rsid w:val="008252DC"/>
    <w:rsid w:val="0082721B"/>
    <w:rsid w:val="00830EBA"/>
    <w:rsid w:val="008379A1"/>
    <w:rsid w:val="0084183D"/>
    <w:rsid w:val="00845286"/>
    <w:rsid w:val="008568C5"/>
    <w:rsid w:val="00856DC7"/>
    <w:rsid w:val="00857359"/>
    <w:rsid w:val="00864A86"/>
    <w:rsid w:val="00866597"/>
    <w:rsid w:val="0087719E"/>
    <w:rsid w:val="00883F21"/>
    <w:rsid w:val="00884FBC"/>
    <w:rsid w:val="00886E5D"/>
    <w:rsid w:val="00892A64"/>
    <w:rsid w:val="008951EB"/>
    <w:rsid w:val="00895359"/>
    <w:rsid w:val="00897FB9"/>
    <w:rsid w:val="008A7AFC"/>
    <w:rsid w:val="008B563B"/>
    <w:rsid w:val="008D37AE"/>
    <w:rsid w:val="008D59DF"/>
    <w:rsid w:val="008D6AE4"/>
    <w:rsid w:val="008D7376"/>
    <w:rsid w:val="008D7933"/>
    <w:rsid w:val="008E061B"/>
    <w:rsid w:val="008E313F"/>
    <w:rsid w:val="008E4601"/>
    <w:rsid w:val="00905A5C"/>
    <w:rsid w:val="00906755"/>
    <w:rsid w:val="009116DC"/>
    <w:rsid w:val="0091220C"/>
    <w:rsid w:val="009203A5"/>
    <w:rsid w:val="00922DBB"/>
    <w:rsid w:val="00924B31"/>
    <w:rsid w:val="00926289"/>
    <w:rsid w:val="00940170"/>
    <w:rsid w:val="00943BE2"/>
    <w:rsid w:val="0094686C"/>
    <w:rsid w:val="00951224"/>
    <w:rsid w:val="0096091F"/>
    <w:rsid w:val="00967710"/>
    <w:rsid w:val="009748EA"/>
    <w:rsid w:val="00976A49"/>
    <w:rsid w:val="00984107"/>
    <w:rsid w:val="00986011"/>
    <w:rsid w:val="009900FB"/>
    <w:rsid w:val="009951CA"/>
    <w:rsid w:val="0099735F"/>
    <w:rsid w:val="009A3152"/>
    <w:rsid w:val="009A4FB5"/>
    <w:rsid w:val="009A5354"/>
    <w:rsid w:val="009A7FFB"/>
    <w:rsid w:val="009B1D79"/>
    <w:rsid w:val="009B2CE2"/>
    <w:rsid w:val="009C0855"/>
    <w:rsid w:val="009C774D"/>
    <w:rsid w:val="009D194F"/>
    <w:rsid w:val="009D1BB1"/>
    <w:rsid w:val="009D62B4"/>
    <w:rsid w:val="009D75B9"/>
    <w:rsid w:val="009E1B51"/>
    <w:rsid w:val="009E208F"/>
    <w:rsid w:val="009E2E34"/>
    <w:rsid w:val="009E407C"/>
    <w:rsid w:val="009E43FD"/>
    <w:rsid w:val="009E48A0"/>
    <w:rsid w:val="009F07E3"/>
    <w:rsid w:val="009F6EC2"/>
    <w:rsid w:val="009F7B4A"/>
    <w:rsid w:val="00A003E0"/>
    <w:rsid w:val="00A10AD4"/>
    <w:rsid w:val="00A15ADB"/>
    <w:rsid w:val="00A26B7C"/>
    <w:rsid w:val="00A27209"/>
    <w:rsid w:val="00A27FA2"/>
    <w:rsid w:val="00A33505"/>
    <w:rsid w:val="00A33D50"/>
    <w:rsid w:val="00A34BA5"/>
    <w:rsid w:val="00A43CD2"/>
    <w:rsid w:val="00A45C6A"/>
    <w:rsid w:val="00A509F7"/>
    <w:rsid w:val="00A5236C"/>
    <w:rsid w:val="00A55404"/>
    <w:rsid w:val="00A614F2"/>
    <w:rsid w:val="00A7465E"/>
    <w:rsid w:val="00A749C8"/>
    <w:rsid w:val="00A776B4"/>
    <w:rsid w:val="00A800BF"/>
    <w:rsid w:val="00A8102A"/>
    <w:rsid w:val="00A819E8"/>
    <w:rsid w:val="00A81C09"/>
    <w:rsid w:val="00A82AC2"/>
    <w:rsid w:val="00A85B10"/>
    <w:rsid w:val="00A90064"/>
    <w:rsid w:val="00A93D35"/>
    <w:rsid w:val="00A9545B"/>
    <w:rsid w:val="00A966BC"/>
    <w:rsid w:val="00AA1946"/>
    <w:rsid w:val="00AA2551"/>
    <w:rsid w:val="00AA462E"/>
    <w:rsid w:val="00AA68A6"/>
    <w:rsid w:val="00AB31F0"/>
    <w:rsid w:val="00AC0683"/>
    <w:rsid w:val="00AC194A"/>
    <w:rsid w:val="00AC7095"/>
    <w:rsid w:val="00AD01B2"/>
    <w:rsid w:val="00AD3BD0"/>
    <w:rsid w:val="00AF42B0"/>
    <w:rsid w:val="00B01D7C"/>
    <w:rsid w:val="00B036A7"/>
    <w:rsid w:val="00B13283"/>
    <w:rsid w:val="00B240B8"/>
    <w:rsid w:val="00B278C8"/>
    <w:rsid w:val="00B310E2"/>
    <w:rsid w:val="00B33A93"/>
    <w:rsid w:val="00B36E1D"/>
    <w:rsid w:val="00B4177E"/>
    <w:rsid w:val="00B43D55"/>
    <w:rsid w:val="00B44290"/>
    <w:rsid w:val="00B45CC8"/>
    <w:rsid w:val="00B46A91"/>
    <w:rsid w:val="00B46B3B"/>
    <w:rsid w:val="00B47A73"/>
    <w:rsid w:val="00B61BE2"/>
    <w:rsid w:val="00B67D22"/>
    <w:rsid w:val="00B71734"/>
    <w:rsid w:val="00B7507A"/>
    <w:rsid w:val="00B80CED"/>
    <w:rsid w:val="00B84245"/>
    <w:rsid w:val="00B860E7"/>
    <w:rsid w:val="00B86BCC"/>
    <w:rsid w:val="00BA4810"/>
    <w:rsid w:val="00BA7F04"/>
    <w:rsid w:val="00BB052F"/>
    <w:rsid w:val="00BC33C1"/>
    <w:rsid w:val="00BC7951"/>
    <w:rsid w:val="00BE1A6C"/>
    <w:rsid w:val="00BE284B"/>
    <w:rsid w:val="00BE62FB"/>
    <w:rsid w:val="00BE6D0B"/>
    <w:rsid w:val="00BE734A"/>
    <w:rsid w:val="00BF1243"/>
    <w:rsid w:val="00BF3AA6"/>
    <w:rsid w:val="00BF3C49"/>
    <w:rsid w:val="00BF3C8C"/>
    <w:rsid w:val="00C03C60"/>
    <w:rsid w:val="00C03F44"/>
    <w:rsid w:val="00C12FCC"/>
    <w:rsid w:val="00C135FA"/>
    <w:rsid w:val="00C24A8D"/>
    <w:rsid w:val="00C305D6"/>
    <w:rsid w:val="00C35747"/>
    <w:rsid w:val="00C36F5A"/>
    <w:rsid w:val="00C43C4B"/>
    <w:rsid w:val="00C46016"/>
    <w:rsid w:val="00C52A08"/>
    <w:rsid w:val="00C54FC2"/>
    <w:rsid w:val="00C64618"/>
    <w:rsid w:val="00C81A7D"/>
    <w:rsid w:val="00C82E82"/>
    <w:rsid w:val="00C879DE"/>
    <w:rsid w:val="00C920AE"/>
    <w:rsid w:val="00C92A12"/>
    <w:rsid w:val="00CA0DEB"/>
    <w:rsid w:val="00CA0E05"/>
    <w:rsid w:val="00CA122A"/>
    <w:rsid w:val="00CA491A"/>
    <w:rsid w:val="00CA7466"/>
    <w:rsid w:val="00CB26AF"/>
    <w:rsid w:val="00CB357A"/>
    <w:rsid w:val="00CB3C55"/>
    <w:rsid w:val="00CB3DDA"/>
    <w:rsid w:val="00CB4DD2"/>
    <w:rsid w:val="00CC26D9"/>
    <w:rsid w:val="00CC2EFD"/>
    <w:rsid w:val="00CC3121"/>
    <w:rsid w:val="00CC3903"/>
    <w:rsid w:val="00CE46D3"/>
    <w:rsid w:val="00CE518D"/>
    <w:rsid w:val="00CE60B2"/>
    <w:rsid w:val="00CE649E"/>
    <w:rsid w:val="00CF11D1"/>
    <w:rsid w:val="00D04B75"/>
    <w:rsid w:val="00D110BA"/>
    <w:rsid w:val="00D131FF"/>
    <w:rsid w:val="00D13C64"/>
    <w:rsid w:val="00D171BE"/>
    <w:rsid w:val="00D178B4"/>
    <w:rsid w:val="00D21A6E"/>
    <w:rsid w:val="00D2397F"/>
    <w:rsid w:val="00D26095"/>
    <w:rsid w:val="00D31393"/>
    <w:rsid w:val="00D45B1C"/>
    <w:rsid w:val="00D4612C"/>
    <w:rsid w:val="00D5272F"/>
    <w:rsid w:val="00D53FDC"/>
    <w:rsid w:val="00D55766"/>
    <w:rsid w:val="00D610AE"/>
    <w:rsid w:val="00D64181"/>
    <w:rsid w:val="00D6420C"/>
    <w:rsid w:val="00D64CBB"/>
    <w:rsid w:val="00D664C2"/>
    <w:rsid w:val="00D710C0"/>
    <w:rsid w:val="00D77A64"/>
    <w:rsid w:val="00D80A1E"/>
    <w:rsid w:val="00D94857"/>
    <w:rsid w:val="00D94D7E"/>
    <w:rsid w:val="00DA2A1B"/>
    <w:rsid w:val="00DA69D4"/>
    <w:rsid w:val="00DA78D2"/>
    <w:rsid w:val="00DB1B47"/>
    <w:rsid w:val="00DB3055"/>
    <w:rsid w:val="00DB5F2E"/>
    <w:rsid w:val="00DB7B8D"/>
    <w:rsid w:val="00DC6A18"/>
    <w:rsid w:val="00DD20D4"/>
    <w:rsid w:val="00DD4B89"/>
    <w:rsid w:val="00DE6066"/>
    <w:rsid w:val="00DE703E"/>
    <w:rsid w:val="00DE70DC"/>
    <w:rsid w:val="00DE787C"/>
    <w:rsid w:val="00DE7C26"/>
    <w:rsid w:val="00DF115A"/>
    <w:rsid w:val="00DF1219"/>
    <w:rsid w:val="00DF1F53"/>
    <w:rsid w:val="00DF3BB4"/>
    <w:rsid w:val="00DF66C2"/>
    <w:rsid w:val="00DF7580"/>
    <w:rsid w:val="00E02BF6"/>
    <w:rsid w:val="00E03BCF"/>
    <w:rsid w:val="00E03DDE"/>
    <w:rsid w:val="00E0694E"/>
    <w:rsid w:val="00E1084B"/>
    <w:rsid w:val="00E10B64"/>
    <w:rsid w:val="00E145DB"/>
    <w:rsid w:val="00E1563B"/>
    <w:rsid w:val="00E255CD"/>
    <w:rsid w:val="00E34828"/>
    <w:rsid w:val="00E35A21"/>
    <w:rsid w:val="00E45E2F"/>
    <w:rsid w:val="00E51199"/>
    <w:rsid w:val="00E55B08"/>
    <w:rsid w:val="00E624C3"/>
    <w:rsid w:val="00E735D3"/>
    <w:rsid w:val="00E73618"/>
    <w:rsid w:val="00E83FBE"/>
    <w:rsid w:val="00E8760D"/>
    <w:rsid w:val="00E9167D"/>
    <w:rsid w:val="00E9231F"/>
    <w:rsid w:val="00E94BC9"/>
    <w:rsid w:val="00E96E09"/>
    <w:rsid w:val="00EA518E"/>
    <w:rsid w:val="00EA704F"/>
    <w:rsid w:val="00EB1C44"/>
    <w:rsid w:val="00EB2A92"/>
    <w:rsid w:val="00EB31A0"/>
    <w:rsid w:val="00ED0FFC"/>
    <w:rsid w:val="00ED401E"/>
    <w:rsid w:val="00ED4153"/>
    <w:rsid w:val="00ED7A75"/>
    <w:rsid w:val="00EE39BE"/>
    <w:rsid w:val="00EE3E7A"/>
    <w:rsid w:val="00EF214F"/>
    <w:rsid w:val="00EF4A50"/>
    <w:rsid w:val="00F07F29"/>
    <w:rsid w:val="00F10C23"/>
    <w:rsid w:val="00F234F7"/>
    <w:rsid w:val="00F3018F"/>
    <w:rsid w:val="00F30AB0"/>
    <w:rsid w:val="00F32D19"/>
    <w:rsid w:val="00F370ED"/>
    <w:rsid w:val="00F41BAF"/>
    <w:rsid w:val="00F42357"/>
    <w:rsid w:val="00F469CD"/>
    <w:rsid w:val="00F46EC4"/>
    <w:rsid w:val="00F47C6B"/>
    <w:rsid w:val="00F54D24"/>
    <w:rsid w:val="00F61346"/>
    <w:rsid w:val="00F66B2B"/>
    <w:rsid w:val="00F67310"/>
    <w:rsid w:val="00F70377"/>
    <w:rsid w:val="00F7274D"/>
    <w:rsid w:val="00F73E50"/>
    <w:rsid w:val="00F75A78"/>
    <w:rsid w:val="00F762F0"/>
    <w:rsid w:val="00F97EBA"/>
    <w:rsid w:val="00FB66F5"/>
    <w:rsid w:val="00FB6E2E"/>
    <w:rsid w:val="00FB7037"/>
    <w:rsid w:val="00FC11B6"/>
    <w:rsid w:val="00FC2418"/>
    <w:rsid w:val="00FC25A8"/>
    <w:rsid w:val="00FC383E"/>
    <w:rsid w:val="00FC5FFC"/>
    <w:rsid w:val="00FD0AAE"/>
    <w:rsid w:val="00FE5BCB"/>
    <w:rsid w:val="00FF51F5"/>
    <w:rsid w:val="00FF6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FF6F983-3A41-4946-A1C6-3EC07C15D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04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6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600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860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66B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66B1C"/>
  </w:style>
  <w:style w:type="paragraph" w:styleId="a8">
    <w:name w:val="footer"/>
    <w:basedOn w:val="a"/>
    <w:link w:val="a9"/>
    <w:uiPriority w:val="99"/>
    <w:unhideWhenUsed/>
    <w:rsid w:val="00466B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66B1C"/>
  </w:style>
  <w:style w:type="table" w:customStyle="1" w:styleId="1">
    <w:name w:val="Сетка таблицы светлая1"/>
    <w:basedOn w:val="a1"/>
    <w:next w:val="2"/>
    <w:uiPriority w:val="40"/>
    <w:rsid w:val="002908B8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2">
    <w:name w:val="Сетка таблицы светлая2"/>
    <w:basedOn w:val="a1"/>
    <w:uiPriority w:val="40"/>
    <w:rsid w:val="002908B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a">
    <w:name w:val="Hyperlink"/>
    <w:basedOn w:val="a0"/>
    <w:uiPriority w:val="99"/>
    <w:unhideWhenUsed/>
    <w:rsid w:val="00B86BCC"/>
    <w:rPr>
      <w:color w:val="0000FF" w:themeColor="hyperlink"/>
      <w:u w:val="single"/>
    </w:rPr>
  </w:style>
  <w:style w:type="paragraph" w:styleId="3">
    <w:name w:val="Body Text 3"/>
    <w:basedOn w:val="a"/>
    <w:link w:val="30"/>
    <w:rsid w:val="00B86BCC"/>
    <w:pPr>
      <w:spacing w:after="0" w:line="240" w:lineRule="auto"/>
      <w:jc w:val="center"/>
    </w:pPr>
    <w:rPr>
      <w:rFonts w:ascii="Arial Black" w:eastAsia="Times New Roman" w:hAnsi="Arial Black" w:cs="Arial"/>
      <w:bCs/>
      <w:snapToGrid w:val="0"/>
      <w:szCs w:val="20"/>
      <w:lang w:eastAsia="ru-RU"/>
    </w:rPr>
  </w:style>
  <w:style w:type="character" w:customStyle="1" w:styleId="30">
    <w:name w:val="Основной текст 3 Знак"/>
    <w:basedOn w:val="a0"/>
    <w:link w:val="3"/>
    <w:rsid w:val="00B86BCC"/>
    <w:rPr>
      <w:rFonts w:ascii="Arial Black" w:eastAsia="Times New Roman" w:hAnsi="Arial Black" w:cs="Arial"/>
      <w:bCs/>
      <w:snapToGrid w:val="0"/>
      <w:szCs w:val="20"/>
      <w:lang w:eastAsia="ru-RU"/>
    </w:rPr>
  </w:style>
  <w:style w:type="paragraph" w:styleId="20">
    <w:name w:val="Body Text 2"/>
    <w:basedOn w:val="a"/>
    <w:link w:val="21"/>
    <w:uiPriority w:val="99"/>
    <w:semiHidden/>
    <w:unhideWhenUsed/>
    <w:rsid w:val="004C6A25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uiPriority w:val="99"/>
    <w:semiHidden/>
    <w:rsid w:val="004C6A25"/>
  </w:style>
  <w:style w:type="paragraph" w:styleId="ab">
    <w:name w:val="List Paragraph"/>
    <w:basedOn w:val="a"/>
    <w:uiPriority w:val="34"/>
    <w:qFormat/>
    <w:rsid w:val="00CB357A"/>
    <w:pPr>
      <w:ind w:left="720"/>
      <w:contextualSpacing/>
    </w:pPr>
  </w:style>
  <w:style w:type="character" w:styleId="ac">
    <w:name w:val="annotation reference"/>
    <w:basedOn w:val="a0"/>
    <w:uiPriority w:val="99"/>
    <w:semiHidden/>
    <w:unhideWhenUsed/>
    <w:rsid w:val="003B2439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3B2439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3B2439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3B2439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3B2439"/>
    <w:rPr>
      <w:b/>
      <w:bCs/>
      <w:sz w:val="20"/>
      <w:szCs w:val="20"/>
    </w:rPr>
  </w:style>
  <w:style w:type="paragraph" w:customStyle="1" w:styleId="Style2">
    <w:name w:val="Style2"/>
    <w:basedOn w:val="a"/>
    <w:uiPriority w:val="99"/>
    <w:rsid w:val="00AF42B0"/>
    <w:pPr>
      <w:widowControl w:val="0"/>
      <w:autoSpaceDE w:val="0"/>
      <w:autoSpaceDN w:val="0"/>
      <w:adjustRightInd w:val="0"/>
      <w:spacing w:after="0" w:line="322" w:lineRule="exact"/>
      <w:ind w:firstLine="69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rmal (Web)"/>
    <w:basedOn w:val="a"/>
    <w:uiPriority w:val="99"/>
    <w:semiHidden/>
    <w:unhideWhenUsed/>
    <w:rsid w:val="002D1172"/>
    <w:rPr>
      <w:rFonts w:ascii="Times New Roman" w:hAnsi="Times New Roman" w:cs="Times New Roman"/>
      <w:sz w:val="24"/>
      <w:szCs w:val="24"/>
    </w:rPr>
  </w:style>
  <w:style w:type="table" w:customStyle="1" w:styleId="10">
    <w:name w:val="Сетка таблицы1"/>
    <w:basedOn w:val="a1"/>
    <w:next w:val="a5"/>
    <w:uiPriority w:val="59"/>
    <w:rsid w:val="00A15A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FB829-AA64-4149-8F89-344C59901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1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ЭОС</dc:creator>
  <cp:lastModifiedBy>Пользователь Windows</cp:lastModifiedBy>
  <cp:revision>48</cp:revision>
  <cp:lastPrinted>2021-04-16T07:09:00Z</cp:lastPrinted>
  <dcterms:created xsi:type="dcterms:W3CDTF">2021-02-04T01:30:00Z</dcterms:created>
  <dcterms:modified xsi:type="dcterms:W3CDTF">2023-04-10T01:20:00Z</dcterms:modified>
  <cp:category>Файлы документов</cp:category>
</cp:coreProperties>
</file>